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023"/>
        <w:gridCol w:w="5023"/>
      </w:tblGrid>
      <w:tr w:rsidR="00C52CC1"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C52CC1" w:rsidRDefault="00623753">
            <w:pPr>
              <w:rPr>
                <w:rStyle w:val="font41"/>
                <w:lang w:bidi="ar"/>
              </w:rPr>
            </w:pPr>
            <w:r>
              <w:rPr>
                <w:rStyle w:val="font31"/>
                <w:lang w:bidi="ar"/>
              </w:rPr>
              <w:t xml:space="preserve">Đơn vị báo cáo: </w:t>
            </w:r>
            <w:r>
              <w:rPr>
                <w:rStyle w:val="font41"/>
                <w:lang w:bidi="ar"/>
              </w:rPr>
              <w:t>……………</w:t>
            </w:r>
          </w:p>
          <w:p w:rsidR="00C52CC1" w:rsidRDefault="00623753">
            <w:pPr>
              <w:rPr>
                <w:rStyle w:val="font41"/>
                <w:lang w:bidi="ar"/>
              </w:rPr>
            </w:pPr>
            <w:r>
              <w:rPr>
                <w:rStyle w:val="font31"/>
                <w:lang w:bidi="ar"/>
              </w:rPr>
              <w:t>Địa chỉ:</w:t>
            </w:r>
            <w:r>
              <w:rPr>
                <w:rStyle w:val="font41"/>
                <w:lang w:bidi="ar"/>
              </w:rPr>
              <w:t xml:space="preserve"> ………………………….</w:t>
            </w:r>
          </w:p>
        </w:tc>
        <w:tc>
          <w:tcPr>
            <w:tcW w:w="5023" w:type="dxa"/>
            <w:tcBorders>
              <w:top w:val="nil"/>
              <w:left w:val="nil"/>
              <w:bottom w:val="nil"/>
              <w:right w:val="nil"/>
            </w:tcBorders>
          </w:tcPr>
          <w:p w:rsidR="00C52CC1" w:rsidRDefault="006237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Mẫu số F01 - DNN</w:t>
            </w:r>
          </w:p>
          <w:p w:rsidR="00C52CC1" w:rsidRDefault="006237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(Ban hành theo Thông tư số 133/2016/TT-BTC ngày 26/8/2016 của Bộ Tài chính)</w:t>
            </w:r>
          </w:p>
        </w:tc>
      </w:tr>
    </w:tbl>
    <w:p w:rsidR="00C52CC1" w:rsidRDefault="00C52CC1"/>
    <w:p w:rsidR="00C52CC1" w:rsidRDefault="00623753">
      <w:pPr>
        <w:jc w:val="center"/>
        <w:rPr>
          <w:rFonts w:ascii="Times New Roman" w:hAnsi="Times New Roman"/>
          <w:b/>
          <w:color w:val="000000"/>
          <w:sz w:val="24"/>
          <w:szCs w:val="24"/>
          <w:lang w:bidi="ar"/>
        </w:rPr>
      </w:pPr>
      <w:r w:rsidRPr="00F23FB8">
        <w:rPr>
          <w:rFonts w:ascii="Times New Roman" w:hAnsi="Times New Roman"/>
          <w:b/>
          <w:color w:val="000000"/>
          <w:sz w:val="44"/>
          <w:szCs w:val="24"/>
          <w:lang w:bidi="ar"/>
        </w:rPr>
        <w:t>BẢNG CÂN ĐỐI TÀI KHOẢN</w:t>
      </w:r>
      <w:r>
        <w:rPr>
          <w:rFonts w:ascii="Times New Roman" w:hAnsi="Times New Roman"/>
          <w:b/>
          <w:color w:val="000000"/>
          <w:sz w:val="24"/>
          <w:szCs w:val="24"/>
          <w:lang w:bidi="ar"/>
        </w:rPr>
        <w:br/>
        <w:t>Năm …….</w:t>
      </w:r>
    </w:p>
    <w:tbl>
      <w:tblPr>
        <w:tblW w:w="0" w:type="auto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1226"/>
        <w:gridCol w:w="4931"/>
        <w:gridCol w:w="669"/>
        <w:gridCol w:w="802"/>
        <w:gridCol w:w="675"/>
        <w:gridCol w:w="630"/>
        <w:gridCol w:w="675"/>
        <w:gridCol w:w="772"/>
      </w:tblGrid>
      <w:tr w:rsidR="00C52CC1">
        <w:trPr>
          <w:trHeight w:val="110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Số hiệu tài khoản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Tên tài khoản</w:t>
            </w:r>
          </w:p>
        </w:tc>
        <w:tc>
          <w:tcPr>
            <w:tcW w:w="14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Số dư đầu kỳ</w:t>
            </w:r>
          </w:p>
        </w:tc>
        <w:tc>
          <w:tcPr>
            <w:tcW w:w="130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Số phát sinh trong kỳ</w:t>
            </w:r>
          </w:p>
        </w:tc>
        <w:tc>
          <w:tcPr>
            <w:tcW w:w="144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Số dư cuối kỳ</w:t>
            </w: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Nợ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Nợ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Có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Nợ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Có</w:t>
            </w: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A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B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</w:t>
            </w: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5</w:t>
            </w: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6</w:t>
            </w: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Tiền mặt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53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1111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Tiền Việt Nam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1112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Ngoại tệ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Tiền gửi Ngân hàng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1121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Tiền Việt Nam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1122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Ngoại tệ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121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Chứng khoán kinh doanh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128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Đầu tư nắm giữ đến ngày đáo hạn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1281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Tiền gửi có kỳ hạn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1288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Các khoản đầu tư khác nắm giữ đến ngày đáo hạn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131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Phải thu của khách hàng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133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Thuế GTGT được khấu trừ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1331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Thuế GTGT được khấu trừ của hàng hóa, dịch vụ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1332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GTGT được khấu trừ của TSCĐ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136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Phải thu nội bộ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1361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Vốn kinh doanh ở đơn vị trực thuộc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1368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Phải thu nội bộ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138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Phải thu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1381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Tài sản thiếu chờ xử lý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1386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Cầm cố, thế chấp, ký quỹ, ký cược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1388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Phải thu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141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Tạm ứng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151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Hàng mua đang đi đường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152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Nguyên liệu, vật liệu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153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Công cụ, dụng cụ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154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Chi phí sản xuất, kinh doanh dở dang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155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Thành phẩm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156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Hàng hóa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lastRenderedPageBreak/>
              <w:t>157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Hàng gửi đi bán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211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Tài sản cố định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2111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TSCĐ hữu hình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2112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TSCĐ thuê tài chính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2113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TSCĐ vô hình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214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Hao mòn tài sản cố định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2141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Hao mòn TSCĐ hữu hình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2142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Hao mòn TSCĐ thuê tài chính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2143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Hao mòn TSCĐ vô hình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2147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Hao mòn bất động sản đầu tư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217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Bất động sản đầu tư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228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Đầu tư góp vốn vào đơn vị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2281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Đầu tư vào công ty liên doanh, liên kết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2288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Đầu tư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229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Dự phòng tổn thất tài sản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2291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Dự phòng giảm giá chứng khoán kinh doanh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2292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Dự phòng tổn thất đầu tư vào đơn vị khác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2293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Dự phòng phải thu khó đòi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2294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Dự phòng giảm giá hàng tồn kho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241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Xây dựng cơ bản dở dang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2411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Mua sắm TSCĐ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2412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Xây dựng cơ bản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2413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Sửa chữa lớn TSCĐ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242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Chi phí trả trước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LOẠI TÀI KHOẢN NỢ PHẢI TRẢ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331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Phải trả cho người bán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333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Thuế và các khoản phải nộp Nhà nước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giá trị gia tăng phải nộp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33311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Thuế GTGT đầu ra</w:t>
            </w:r>
            <w:bookmarkStart w:id="0" w:name="_GoBack"/>
            <w:bookmarkEnd w:id="0"/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33312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Thuế GTGT hàng nhập khẩu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tiêu thụ đặc biệt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xuất, nhập khẩu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F23FB8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B8" w:rsidRDefault="00F23FB8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23FB8" w:rsidRDefault="00F23FB8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FB8" w:rsidRDefault="00F23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FB8" w:rsidRDefault="00F23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FB8" w:rsidRDefault="00F23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FB8" w:rsidRDefault="00F23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FB8" w:rsidRDefault="00F23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F23FB8" w:rsidRDefault="00F23FB8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thu nhập doanh nghiệp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thu nhập cá nhân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tài nguyên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nhà đất, tiền thuê đất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Thuế bảo vệ môi trường và các loại thuế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lastRenderedPageBreak/>
              <w:t>33381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Thuế bảo vệ môi trường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33382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i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Các loại thuế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3339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Phí, lệ phí và các khoản phải nộp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334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Phải trả người lao động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335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Chi phí phải trả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336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Phải trả nội bộ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3361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Phải trả nội bộ về vốn kinh doanh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3368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Phải trả nội bộ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338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Phải trả, phải nộp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Tài sản thừa chờ giải quyết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Kinh phí công đoàn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Bảo hiểm xã hội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Bảo hiểm y tế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Bảo hiểm thất nghiệp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Nhận ký quỹ, ký cược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3387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Doanh thu chưa thực hiện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3388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Phải trả, phải nộp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341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Vay và nợ thuê tài chính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3411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Các khoản đi vay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3412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Nợ thuê tài chính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352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Dự phòng phải trả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3521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Dự phòng bảo hành sản phẩm hàng hóa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3522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Dự phòng bảo hành công trình xây dựng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3524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Dự phòng phải trả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353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Quỹ khen thưởng phúc lợi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3531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Quỹ khen thưởng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3532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Quỹ phúc lợi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3533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Quỹ phúc lợi đã hình thành TSCĐ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3534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Quỹ thưởng ban quản lý điều hành công ty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356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Quỹ phát triển khoa học và công nghệ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3561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Quỹ phát triển khoa học và công nghệ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3562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Quỹ phát triển khoa học và công nghệ đã hình thành TSCĐ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LOẠI TÀI KHOẢN VỐN CHỦ SỞ HỮU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411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Vốn đầu tư của chủ sở hữu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58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4111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Vốn góp của chủ sở hữu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572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4112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Thặng dư vốn cổ phần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4118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Vốn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lastRenderedPageBreak/>
              <w:t>413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Chênh lệch tỷ giá hối đoái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418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Các quỹ thuộc vốn chủ sở hữu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419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Cổ phiếu quỹ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421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Lợi nhuận sau thuế chưa phân phối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4211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Lợi nhuận sau thuế chưa phân phối năm trước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4212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Lợi nhuận sau thuế chưa phân phối năm nay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LOẠI TÀI KHOẢN DOANH THU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511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Doanh thu bán hàng và cung cấp dịch vụ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5111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Doanh thu bán hàng hóa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5112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Doanh thu bán thành phẩm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5113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 xml:space="preserve">Doanh thu cung cấp dịch vụ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5118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Doanh thu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515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Doanh thu hoạt động tài chính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LOẠI TÀI KHOẢN CHI PHÍ SẢN XUẤT, KINH DOANH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611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Mua hàng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631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Giá thành sản xuất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632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Giá vốn hàng bán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635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Chi phí tài chính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642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Chi phí quản lý kinh doanh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6421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Chi phí bán hàng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6422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bidi="ar"/>
              </w:rPr>
              <w:t>Chi phí quản lý doanh nghiệp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LOẠI TÀI KHOẢN THU NHẬP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711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Thu nhập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LOẠI TÀI KHOẢN CHI PHÍ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811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Chi phí khác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821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 xml:space="preserve">Chi phí thuế thu nhập doanh nghiệp 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615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jc w:val="center"/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TÀI KHOẢN XÁC ĐỊNH KẾT QUẢ KINH DOANH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338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623753">
            <w:pPr>
              <w:jc w:val="center"/>
              <w:textAlignment w:val="bottom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911</w:t>
            </w: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Xác định kết quả kinh doanh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C52CC1">
        <w:trPr>
          <w:trHeight w:val="541"/>
        </w:trPr>
        <w:tc>
          <w:tcPr>
            <w:tcW w:w="12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49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52CC1" w:rsidRDefault="00623753">
            <w:pPr>
              <w:textAlignment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Tổng cộng</w:t>
            </w:r>
          </w:p>
        </w:tc>
        <w:tc>
          <w:tcPr>
            <w:tcW w:w="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7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C52CC1" w:rsidRDefault="00C52CC1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</w:tbl>
    <w:p w:rsidR="00C52CC1" w:rsidRDefault="00623753">
      <w:pPr>
        <w:rPr>
          <w:rFonts w:ascii="Times New Roman" w:hAnsi="Times New Roman"/>
          <w:b/>
          <w:color w:val="000000"/>
          <w:sz w:val="24"/>
          <w:szCs w:val="24"/>
          <w:lang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bidi="ar"/>
        </w:rPr>
        <w:t xml:space="preserve"> </w:t>
      </w:r>
    </w:p>
    <w:p w:rsidR="00C52CC1" w:rsidRDefault="00623753">
      <w:pPr>
        <w:rPr>
          <w:rFonts w:ascii="Times New Roman" w:hAnsi="Times New Roman"/>
          <w:b/>
          <w:color w:val="000000"/>
          <w:sz w:val="24"/>
          <w:szCs w:val="24"/>
          <w:lang w:bidi="ar"/>
        </w:rPr>
      </w:pPr>
      <w:r>
        <w:rPr>
          <w:rFonts w:ascii="Times New Roman" w:hAnsi="Times New Roman"/>
          <w:b/>
          <w:color w:val="000000"/>
          <w:sz w:val="24"/>
          <w:szCs w:val="24"/>
          <w:lang w:bidi="ar"/>
        </w:rPr>
        <w:t xml:space="preserve">   </w:t>
      </w:r>
    </w:p>
    <w:tbl>
      <w:tblPr>
        <w:tblStyle w:val="TableGrid"/>
        <w:tblW w:w="0" w:type="auto"/>
        <w:tblLayout w:type="fixed"/>
        <w:tblLook w:val="0000" w:firstRow="0" w:lastRow="0" w:firstColumn="0" w:lastColumn="0" w:noHBand="0" w:noVBand="0"/>
      </w:tblPr>
      <w:tblGrid>
        <w:gridCol w:w="5250"/>
        <w:gridCol w:w="5250"/>
      </w:tblGrid>
      <w:tr w:rsidR="00C52CC1">
        <w:trPr>
          <w:trHeight w:val="299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C52CC1" w:rsidRDefault="00C52CC1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</w:pP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C52CC1" w:rsidRDefault="006237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 xml:space="preserve">Lập, ngày ... tháng ... năm </w:t>
            </w:r>
            <w:r w:rsidR="00065FE8"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20.</w:t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...</w:t>
            </w:r>
          </w:p>
        </w:tc>
      </w:tr>
      <w:tr w:rsidR="00C52CC1">
        <w:trPr>
          <w:trHeight w:val="600"/>
        </w:trPr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C52CC1" w:rsidRDefault="006237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NGƯỜI LẬP BIỂU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(Ký, họ tên)</w:t>
            </w:r>
          </w:p>
        </w:tc>
        <w:tc>
          <w:tcPr>
            <w:tcW w:w="5250" w:type="dxa"/>
            <w:tcBorders>
              <w:top w:val="nil"/>
              <w:left w:val="nil"/>
              <w:bottom w:val="nil"/>
              <w:right w:val="nil"/>
            </w:tcBorders>
          </w:tcPr>
          <w:p w:rsidR="00C52CC1" w:rsidRDefault="00623753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t>NGƯỜI ĐẠI DIỆN THEO PHÁP LUẬT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bidi="ar"/>
              </w:rPr>
              <w:br/>
            </w:r>
            <w:r>
              <w:rPr>
                <w:rFonts w:ascii="Times New Roman" w:hAnsi="Times New Roman"/>
                <w:i/>
                <w:color w:val="000000"/>
                <w:sz w:val="24"/>
                <w:szCs w:val="24"/>
                <w:lang w:bidi="ar"/>
              </w:rPr>
              <w:t>(Ký, họ tên, đóng dấu</w:t>
            </w:r>
          </w:p>
        </w:tc>
      </w:tr>
    </w:tbl>
    <w:p w:rsidR="00C52CC1" w:rsidRDefault="00C52CC1">
      <w:pPr>
        <w:rPr>
          <w:rFonts w:ascii="Times New Roman" w:hAnsi="Times New Roman"/>
          <w:b/>
          <w:color w:val="000000"/>
          <w:sz w:val="24"/>
          <w:szCs w:val="24"/>
          <w:lang w:bidi="ar"/>
        </w:rPr>
      </w:pPr>
    </w:p>
    <w:p w:rsidR="00C52CC1" w:rsidRDefault="00C52CC1">
      <w:pPr>
        <w:rPr>
          <w:rFonts w:ascii="Times New Roman" w:hAnsi="Times New Roman"/>
          <w:b/>
          <w:color w:val="000000"/>
          <w:sz w:val="24"/>
          <w:szCs w:val="24"/>
          <w:lang w:bidi="ar"/>
        </w:rPr>
      </w:pPr>
    </w:p>
    <w:p w:rsidR="00C52CC1" w:rsidRDefault="00C52CC1">
      <w:pPr>
        <w:rPr>
          <w:rFonts w:ascii="Times New Roman" w:hAnsi="Times New Roman"/>
          <w:b/>
          <w:color w:val="000000"/>
          <w:sz w:val="24"/>
          <w:szCs w:val="24"/>
          <w:lang w:bidi="ar"/>
        </w:rPr>
      </w:pPr>
    </w:p>
    <w:sectPr w:rsidR="00C52CC1">
      <w:pgSz w:w="13310" w:h="17220"/>
      <w:pgMar w:top="1162" w:right="1880" w:bottom="1060" w:left="1600" w:header="0" w:footer="87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012" w:rsidRDefault="00205012" w:rsidP="00623753">
      <w:r>
        <w:separator/>
      </w:r>
    </w:p>
  </w:endnote>
  <w:endnote w:type="continuationSeparator" w:id="0">
    <w:p w:rsidR="00205012" w:rsidRDefault="00205012" w:rsidP="006237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012" w:rsidRDefault="00205012" w:rsidP="00623753">
      <w:r>
        <w:separator/>
      </w:r>
    </w:p>
  </w:footnote>
  <w:footnote w:type="continuationSeparator" w:id="0">
    <w:p w:rsidR="00205012" w:rsidRDefault="00205012" w:rsidP="0062375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38EF5021"/>
    <w:rsid w:val="00050A31"/>
    <w:rsid w:val="00065FE8"/>
    <w:rsid w:val="000716D2"/>
    <w:rsid w:val="00071AAB"/>
    <w:rsid w:val="000B76C4"/>
    <w:rsid w:val="000C5610"/>
    <w:rsid w:val="000E6552"/>
    <w:rsid w:val="000F3A4F"/>
    <w:rsid w:val="000F59AC"/>
    <w:rsid w:val="001364FE"/>
    <w:rsid w:val="001368DD"/>
    <w:rsid w:val="00147DB3"/>
    <w:rsid w:val="001518A5"/>
    <w:rsid w:val="00170095"/>
    <w:rsid w:val="00170E4F"/>
    <w:rsid w:val="001743F4"/>
    <w:rsid w:val="00187C33"/>
    <w:rsid w:val="001936B7"/>
    <w:rsid w:val="00196AB1"/>
    <w:rsid w:val="00201333"/>
    <w:rsid w:val="00205012"/>
    <w:rsid w:val="00210FA7"/>
    <w:rsid w:val="00216417"/>
    <w:rsid w:val="0026631D"/>
    <w:rsid w:val="002C2F53"/>
    <w:rsid w:val="0033518C"/>
    <w:rsid w:val="003437C2"/>
    <w:rsid w:val="00377186"/>
    <w:rsid w:val="003A1C03"/>
    <w:rsid w:val="00414627"/>
    <w:rsid w:val="00425D63"/>
    <w:rsid w:val="004643D8"/>
    <w:rsid w:val="00497C24"/>
    <w:rsid w:val="004C7BA5"/>
    <w:rsid w:val="004E7628"/>
    <w:rsid w:val="004F48F2"/>
    <w:rsid w:val="005149B1"/>
    <w:rsid w:val="005647F2"/>
    <w:rsid w:val="005662D1"/>
    <w:rsid w:val="00573A09"/>
    <w:rsid w:val="005A4526"/>
    <w:rsid w:val="005C1B16"/>
    <w:rsid w:val="005E53D0"/>
    <w:rsid w:val="006002EB"/>
    <w:rsid w:val="006128EF"/>
    <w:rsid w:val="00623753"/>
    <w:rsid w:val="006264B4"/>
    <w:rsid w:val="00643033"/>
    <w:rsid w:val="00644CC3"/>
    <w:rsid w:val="00661468"/>
    <w:rsid w:val="006649F0"/>
    <w:rsid w:val="0067245D"/>
    <w:rsid w:val="0068470E"/>
    <w:rsid w:val="00695DCD"/>
    <w:rsid w:val="006A05CC"/>
    <w:rsid w:val="006A35A7"/>
    <w:rsid w:val="007152D7"/>
    <w:rsid w:val="00746C14"/>
    <w:rsid w:val="007C2C59"/>
    <w:rsid w:val="00801F23"/>
    <w:rsid w:val="00837632"/>
    <w:rsid w:val="0085640F"/>
    <w:rsid w:val="008567AA"/>
    <w:rsid w:val="00892712"/>
    <w:rsid w:val="008A680A"/>
    <w:rsid w:val="008B0BB0"/>
    <w:rsid w:val="008E6C4B"/>
    <w:rsid w:val="008F18C0"/>
    <w:rsid w:val="00907648"/>
    <w:rsid w:val="00930FDE"/>
    <w:rsid w:val="00984C93"/>
    <w:rsid w:val="00987CE1"/>
    <w:rsid w:val="0099405C"/>
    <w:rsid w:val="009C600F"/>
    <w:rsid w:val="009D3723"/>
    <w:rsid w:val="009E04F2"/>
    <w:rsid w:val="00A03B7B"/>
    <w:rsid w:val="00A200C9"/>
    <w:rsid w:val="00A250D5"/>
    <w:rsid w:val="00A32F56"/>
    <w:rsid w:val="00A36028"/>
    <w:rsid w:val="00A91424"/>
    <w:rsid w:val="00AA2C77"/>
    <w:rsid w:val="00AC3FB9"/>
    <w:rsid w:val="00AC702A"/>
    <w:rsid w:val="00AD226F"/>
    <w:rsid w:val="00B13A52"/>
    <w:rsid w:val="00B24CF4"/>
    <w:rsid w:val="00B26993"/>
    <w:rsid w:val="00B4570C"/>
    <w:rsid w:val="00B5208C"/>
    <w:rsid w:val="00B74876"/>
    <w:rsid w:val="00BB7C2B"/>
    <w:rsid w:val="00BC1664"/>
    <w:rsid w:val="00BC2546"/>
    <w:rsid w:val="00C05085"/>
    <w:rsid w:val="00C1593D"/>
    <w:rsid w:val="00C52CC1"/>
    <w:rsid w:val="00C56C7E"/>
    <w:rsid w:val="00C776A4"/>
    <w:rsid w:val="00CA2C6C"/>
    <w:rsid w:val="00CC0600"/>
    <w:rsid w:val="00CC78AC"/>
    <w:rsid w:val="00CF7953"/>
    <w:rsid w:val="00D07232"/>
    <w:rsid w:val="00D10245"/>
    <w:rsid w:val="00D21BDD"/>
    <w:rsid w:val="00D65F07"/>
    <w:rsid w:val="00D92BB7"/>
    <w:rsid w:val="00DC76D2"/>
    <w:rsid w:val="00DD30ED"/>
    <w:rsid w:val="00E64C21"/>
    <w:rsid w:val="00EC24C6"/>
    <w:rsid w:val="00EF2933"/>
    <w:rsid w:val="00F05146"/>
    <w:rsid w:val="00F1115D"/>
    <w:rsid w:val="00F23FB8"/>
    <w:rsid w:val="00F3513C"/>
    <w:rsid w:val="00F465C5"/>
    <w:rsid w:val="00F5180D"/>
    <w:rsid w:val="00F51B21"/>
    <w:rsid w:val="00F51D87"/>
    <w:rsid w:val="00F8455C"/>
    <w:rsid w:val="38EF5021"/>
    <w:rsid w:val="4A1B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38FD020-32D0-41A7-AEC5-97DB8ECB4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ont41">
    <w:name w:val="font41"/>
    <w:rPr>
      <w:rFonts w:ascii="Times New Roman" w:hAnsi="Times New Roman" w:cs="Times New Roman" w:hint="default"/>
      <w:color w:val="000000"/>
      <w:sz w:val="24"/>
      <w:szCs w:val="24"/>
      <w:u w:val="none"/>
    </w:rPr>
  </w:style>
  <w:style w:type="character" w:customStyle="1" w:styleId="font31">
    <w:name w:val="font31"/>
    <w:rPr>
      <w:rFonts w:ascii="Times New Roman" w:hAnsi="Times New Roman" w:cs="Times New Roman" w:hint="default"/>
      <w:b/>
      <w:color w:val="000000"/>
      <w:sz w:val="24"/>
      <w:szCs w:val="24"/>
      <w:u w:val="none"/>
    </w:rPr>
  </w:style>
  <w:style w:type="table" w:styleId="TableGrid">
    <w:name w:val="Table Grid"/>
    <w:basedOn w:val="TableNormal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rsid w:val="006237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623753"/>
    <w:rPr>
      <w:lang w:eastAsia="zh-CN"/>
    </w:rPr>
  </w:style>
  <w:style w:type="paragraph" w:styleId="Footer">
    <w:name w:val="footer"/>
    <w:basedOn w:val="Normal"/>
    <w:link w:val="FooterChar"/>
    <w:rsid w:val="006237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623753"/>
    <w:rPr>
      <w:lang w:eastAsia="zh-CN"/>
    </w:rPr>
  </w:style>
  <w:style w:type="character" w:styleId="Hyperlink">
    <w:name w:val="Hyperlink"/>
    <w:basedOn w:val="DefaultParagraphFont"/>
    <w:rsid w:val="0062375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encoding w:val="utf-8"/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766</Words>
  <Characters>4370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ASUS</cp:lastModifiedBy>
  <cp:revision>5</cp:revision>
  <dcterms:created xsi:type="dcterms:W3CDTF">2018-06-02T01:41:00Z</dcterms:created>
  <dcterms:modified xsi:type="dcterms:W3CDTF">2018-10-06T19:05:00Z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1033-10.2.0.5965</vt:lpwstr>
  </property>
</Properties>
</file>